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838C" w14:textId="1CF7FB0B" w:rsidR="001546A7" w:rsidRPr="00BC209D" w:rsidRDefault="00043620" w:rsidP="00043620">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The Meadows Private Day Nursery is an open plan </w:t>
      </w:r>
      <w:r w:rsidR="00AD1DCC" w:rsidRPr="00BC209D">
        <w:rPr>
          <w:rFonts w:ascii="Arial Nova Light" w:eastAsia="Arial Unicode MS" w:hAnsi="Arial Nova Light" w:cs="Arial Unicode MS"/>
          <w:sz w:val="24"/>
          <w:szCs w:val="24"/>
        </w:rPr>
        <w:t>setting</w:t>
      </w:r>
      <w:r w:rsidRPr="00BC209D">
        <w:rPr>
          <w:rFonts w:ascii="Arial Nova Light" w:eastAsia="Arial Unicode MS" w:hAnsi="Arial Nova Light" w:cs="Arial Unicode MS"/>
          <w:sz w:val="24"/>
          <w:szCs w:val="24"/>
        </w:rPr>
        <w:t xml:space="preserve"> registered with the Care Inspectorate f</w:t>
      </w:r>
      <w:r w:rsidR="005A0D91" w:rsidRPr="00BC209D">
        <w:rPr>
          <w:rFonts w:ascii="Arial Nova Light" w:eastAsia="Arial Unicode MS" w:hAnsi="Arial Nova Light" w:cs="Arial Unicode MS"/>
          <w:sz w:val="24"/>
          <w:szCs w:val="24"/>
        </w:rPr>
        <w:t xml:space="preserve">or a total of </w:t>
      </w:r>
      <w:r w:rsidR="001A5068" w:rsidRPr="00BC209D">
        <w:rPr>
          <w:rFonts w:ascii="Arial Nova Light" w:eastAsia="Arial Unicode MS" w:hAnsi="Arial Nova Light" w:cs="Arial Unicode MS"/>
          <w:sz w:val="24"/>
          <w:szCs w:val="24"/>
        </w:rPr>
        <w:t>3</w:t>
      </w:r>
      <w:r w:rsidR="00496D3F">
        <w:rPr>
          <w:rFonts w:ascii="Arial Nova Light" w:eastAsia="Arial Unicode MS" w:hAnsi="Arial Nova Light" w:cs="Arial Unicode MS"/>
          <w:sz w:val="24"/>
          <w:szCs w:val="24"/>
        </w:rPr>
        <w:t>7</w:t>
      </w:r>
      <w:r w:rsidR="006154F4" w:rsidRPr="00BC209D">
        <w:rPr>
          <w:rFonts w:ascii="Arial Nova Light" w:eastAsia="Arial Unicode MS" w:hAnsi="Arial Nova Light" w:cs="Arial Unicode MS"/>
          <w:sz w:val="24"/>
          <w:szCs w:val="24"/>
        </w:rPr>
        <w:t xml:space="preserve"> children at any</w:t>
      </w:r>
      <w:r w:rsidRPr="00BC209D">
        <w:rPr>
          <w:rFonts w:ascii="Arial Nova Light" w:eastAsia="Arial Unicode MS" w:hAnsi="Arial Nova Light" w:cs="Arial Unicode MS"/>
          <w:sz w:val="24"/>
          <w:szCs w:val="24"/>
        </w:rPr>
        <w:t xml:space="preserve"> one time.</w:t>
      </w:r>
      <w:r w:rsidR="00AD1DCC" w:rsidRPr="00BC209D">
        <w:rPr>
          <w:rFonts w:ascii="Arial Nova Light" w:eastAsia="Arial Unicode MS" w:hAnsi="Arial Nova Light" w:cs="Arial Unicode MS"/>
          <w:sz w:val="24"/>
          <w:szCs w:val="24"/>
        </w:rPr>
        <w:t xml:space="preserve"> This includes </w:t>
      </w:r>
      <w:r w:rsidR="001A5068" w:rsidRPr="00BC209D">
        <w:rPr>
          <w:rFonts w:ascii="Arial Nova Light" w:eastAsia="Arial Unicode MS" w:hAnsi="Arial Nova Light" w:cs="Arial Unicode MS"/>
          <w:sz w:val="24"/>
          <w:szCs w:val="24"/>
        </w:rPr>
        <w:t>6 spaces for children attending primary school.</w:t>
      </w:r>
      <w:r w:rsidRPr="00BC209D">
        <w:rPr>
          <w:rFonts w:ascii="Arial Nova Light" w:eastAsia="Arial Unicode MS" w:hAnsi="Arial Nova Light" w:cs="Arial Unicode MS"/>
          <w:sz w:val="24"/>
          <w:szCs w:val="24"/>
        </w:rPr>
        <w:t xml:space="preserve"> </w:t>
      </w:r>
      <w:r w:rsidR="001A5068" w:rsidRPr="00BC209D">
        <w:rPr>
          <w:rFonts w:ascii="Arial Nova Light" w:eastAsia="Arial Unicode MS" w:hAnsi="Arial Nova Light" w:cs="Arial Unicode MS"/>
          <w:sz w:val="24"/>
          <w:szCs w:val="24"/>
        </w:rPr>
        <w:t xml:space="preserve">We have 3 </w:t>
      </w:r>
      <w:proofErr w:type="gramStart"/>
      <w:r w:rsidR="001A5068" w:rsidRPr="00BC209D">
        <w:rPr>
          <w:rFonts w:ascii="Arial Nova Light" w:eastAsia="Arial Unicode MS" w:hAnsi="Arial Nova Light" w:cs="Arial Unicode MS"/>
          <w:sz w:val="24"/>
          <w:szCs w:val="24"/>
        </w:rPr>
        <w:t>playrooms;</w:t>
      </w:r>
      <w:proofErr w:type="gramEnd"/>
      <w:r w:rsidR="001A5068" w:rsidRPr="00BC209D">
        <w:rPr>
          <w:rFonts w:ascii="Arial Nova Light" w:eastAsia="Arial Unicode MS" w:hAnsi="Arial Nova Light" w:cs="Arial Unicode MS"/>
          <w:sz w:val="24"/>
          <w:szCs w:val="24"/>
        </w:rPr>
        <w:t xml:space="preserve"> </w:t>
      </w:r>
      <w:r w:rsidR="00500A06">
        <w:rPr>
          <w:rFonts w:ascii="Arial Nova Light" w:eastAsia="Arial Unicode MS" w:hAnsi="Arial Nova Light" w:cs="Arial Unicode MS"/>
          <w:sz w:val="24"/>
          <w:szCs w:val="24"/>
        </w:rPr>
        <w:t>The Nest</w:t>
      </w:r>
      <w:r w:rsidR="001A5068" w:rsidRPr="00BC209D">
        <w:rPr>
          <w:rFonts w:ascii="Arial Nova Light" w:eastAsia="Arial Unicode MS" w:hAnsi="Arial Nova Light" w:cs="Arial Unicode MS"/>
          <w:sz w:val="24"/>
          <w:szCs w:val="24"/>
        </w:rPr>
        <w:t xml:space="preserve"> for ages 0-2</w:t>
      </w:r>
      <w:r w:rsidR="00496D3F">
        <w:rPr>
          <w:rFonts w:ascii="Arial Nova Light" w:eastAsia="Arial Unicode MS" w:hAnsi="Arial Nova Light" w:cs="Arial Unicode MS"/>
          <w:sz w:val="24"/>
          <w:szCs w:val="24"/>
        </w:rPr>
        <w:t xml:space="preserve">½ </w:t>
      </w:r>
      <w:r w:rsidR="001A5068" w:rsidRPr="00BC209D">
        <w:rPr>
          <w:rFonts w:ascii="Arial Nova Light" w:eastAsia="Arial Unicode MS" w:hAnsi="Arial Nova Light" w:cs="Arial Unicode MS"/>
          <w:sz w:val="24"/>
          <w:szCs w:val="24"/>
        </w:rPr>
        <w:t xml:space="preserve">years, </w:t>
      </w:r>
      <w:r w:rsidR="00500A06">
        <w:rPr>
          <w:rFonts w:ascii="Arial Nova Light" w:eastAsia="Arial Unicode MS" w:hAnsi="Arial Nova Light" w:cs="Arial Unicode MS"/>
          <w:sz w:val="24"/>
          <w:szCs w:val="24"/>
        </w:rPr>
        <w:t>The Hive</w:t>
      </w:r>
      <w:r w:rsidR="001A5068" w:rsidRPr="00BC209D">
        <w:rPr>
          <w:rFonts w:ascii="Arial Nova Light" w:eastAsia="Arial Unicode MS" w:hAnsi="Arial Nova Light" w:cs="Arial Unicode MS"/>
          <w:sz w:val="24"/>
          <w:szCs w:val="24"/>
        </w:rPr>
        <w:t xml:space="preserve"> for ages 2</w:t>
      </w:r>
      <w:r w:rsidR="00496D3F">
        <w:rPr>
          <w:rFonts w:ascii="Arial Nova Light" w:eastAsia="Arial Unicode MS" w:hAnsi="Arial Nova Light" w:cs="Arial Unicode MS"/>
          <w:sz w:val="24"/>
          <w:szCs w:val="24"/>
        </w:rPr>
        <w:t>½</w:t>
      </w:r>
      <w:r w:rsidR="001A5068" w:rsidRPr="00BC209D">
        <w:rPr>
          <w:rFonts w:ascii="Arial Nova Light" w:eastAsia="Arial Unicode MS" w:hAnsi="Arial Nova Light" w:cs="Arial Unicode MS"/>
          <w:sz w:val="24"/>
          <w:szCs w:val="24"/>
        </w:rPr>
        <w:t xml:space="preserve">-5 years and </w:t>
      </w:r>
      <w:r w:rsidR="00500A06">
        <w:rPr>
          <w:rFonts w:ascii="Arial Nova Light" w:eastAsia="Arial Unicode MS" w:hAnsi="Arial Nova Light" w:cs="Arial Unicode MS"/>
          <w:sz w:val="24"/>
          <w:szCs w:val="24"/>
        </w:rPr>
        <w:t>The Burrow</w:t>
      </w:r>
      <w:r w:rsidR="001A5068" w:rsidRPr="00BC209D">
        <w:rPr>
          <w:rFonts w:ascii="Arial Nova Light" w:eastAsia="Arial Unicode MS" w:hAnsi="Arial Nova Light" w:cs="Arial Unicode MS"/>
          <w:sz w:val="24"/>
          <w:szCs w:val="24"/>
        </w:rPr>
        <w:t xml:space="preserve"> for our school aged children.</w:t>
      </w:r>
      <w:r w:rsidR="00AD1DCC" w:rsidRPr="00BC209D">
        <w:rPr>
          <w:rFonts w:ascii="Arial Nova Light" w:eastAsia="Arial Unicode MS" w:hAnsi="Arial Nova Light" w:cs="Arial Unicode MS"/>
          <w:sz w:val="24"/>
          <w:szCs w:val="24"/>
        </w:rPr>
        <w:t xml:space="preserve"> The setting </w:t>
      </w:r>
      <w:r w:rsidR="00C53C71" w:rsidRPr="00BC209D">
        <w:rPr>
          <w:rFonts w:ascii="Arial Nova Light" w:eastAsia="Arial Unicode MS" w:hAnsi="Arial Nova Light" w:cs="Arial Unicode MS"/>
          <w:sz w:val="24"/>
          <w:szCs w:val="24"/>
        </w:rPr>
        <w:t>c</w:t>
      </w:r>
      <w:r w:rsidR="00AD1DCC" w:rsidRPr="00BC209D">
        <w:rPr>
          <w:rFonts w:ascii="Arial Nova Light" w:eastAsia="Arial Unicode MS" w:hAnsi="Arial Nova Light" w:cs="Arial Unicode MS"/>
          <w:sz w:val="24"/>
          <w:szCs w:val="24"/>
        </w:rPr>
        <w:t xml:space="preserve">ares for children from </w:t>
      </w:r>
      <w:r w:rsidR="00C53C71" w:rsidRPr="00BC209D">
        <w:rPr>
          <w:rFonts w:ascii="Arial Nova Light" w:eastAsia="Arial Unicode MS" w:hAnsi="Arial Nova Light" w:cs="Arial Unicode MS"/>
          <w:sz w:val="24"/>
          <w:szCs w:val="24"/>
        </w:rPr>
        <w:t xml:space="preserve">7.30am until 6pm and offers a drop off and </w:t>
      </w:r>
      <w:r w:rsidR="00BC209D" w:rsidRPr="00BC209D">
        <w:rPr>
          <w:rFonts w:ascii="Arial Nova Light" w:eastAsia="Arial Unicode MS" w:hAnsi="Arial Nova Light" w:cs="Arial Unicode MS"/>
          <w:sz w:val="24"/>
          <w:szCs w:val="24"/>
        </w:rPr>
        <w:t>pick-up</w:t>
      </w:r>
      <w:r w:rsidR="00C53C71" w:rsidRPr="00BC209D">
        <w:rPr>
          <w:rFonts w:ascii="Arial Nova Light" w:eastAsia="Arial Unicode MS" w:hAnsi="Arial Nova Light" w:cs="Arial Unicode MS"/>
          <w:sz w:val="24"/>
          <w:szCs w:val="24"/>
        </w:rPr>
        <w:t xml:space="preserve"> service from Annbank and Tarbolton </w:t>
      </w:r>
      <w:r w:rsidR="001A5068" w:rsidRPr="00BC209D">
        <w:rPr>
          <w:rFonts w:ascii="Arial Nova Light" w:eastAsia="Arial Unicode MS" w:hAnsi="Arial Nova Light" w:cs="Arial Unicode MS"/>
          <w:sz w:val="24"/>
          <w:szCs w:val="24"/>
        </w:rPr>
        <w:t xml:space="preserve">Primaries and </w:t>
      </w:r>
      <w:r w:rsidR="0079233D" w:rsidRPr="00BC209D">
        <w:rPr>
          <w:rFonts w:ascii="Arial Nova Light" w:eastAsia="Arial Unicode MS" w:hAnsi="Arial Nova Light" w:cs="Arial Unicode MS"/>
          <w:sz w:val="24"/>
          <w:szCs w:val="24"/>
        </w:rPr>
        <w:t>E</w:t>
      </w:r>
      <w:r w:rsidR="001D37D6" w:rsidRPr="00BC209D">
        <w:rPr>
          <w:rFonts w:ascii="Arial Nova Light" w:eastAsia="Arial Unicode MS" w:hAnsi="Arial Nova Light" w:cs="Arial Unicode MS"/>
          <w:sz w:val="24"/>
          <w:szCs w:val="24"/>
        </w:rPr>
        <w:t xml:space="preserve">arly </w:t>
      </w:r>
      <w:r w:rsidR="0079233D" w:rsidRPr="00BC209D">
        <w:rPr>
          <w:rFonts w:ascii="Arial Nova Light" w:eastAsia="Arial Unicode MS" w:hAnsi="Arial Nova Light" w:cs="Arial Unicode MS"/>
          <w:sz w:val="24"/>
          <w:szCs w:val="24"/>
        </w:rPr>
        <w:t>Y</w:t>
      </w:r>
      <w:r w:rsidR="001D37D6" w:rsidRPr="00BC209D">
        <w:rPr>
          <w:rFonts w:ascii="Arial Nova Light" w:eastAsia="Arial Unicode MS" w:hAnsi="Arial Nova Light" w:cs="Arial Unicode MS"/>
          <w:sz w:val="24"/>
          <w:szCs w:val="24"/>
        </w:rPr>
        <w:t xml:space="preserve">ears </w:t>
      </w:r>
      <w:r w:rsidR="0079233D" w:rsidRPr="00BC209D">
        <w:rPr>
          <w:rFonts w:ascii="Arial Nova Light" w:eastAsia="Arial Unicode MS" w:hAnsi="Arial Nova Light" w:cs="Arial Unicode MS"/>
          <w:sz w:val="24"/>
          <w:szCs w:val="24"/>
        </w:rPr>
        <w:t>C</w:t>
      </w:r>
      <w:r w:rsidR="001D37D6" w:rsidRPr="00BC209D">
        <w:rPr>
          <w:rFonts w:ascii="Arial Nova Light" w:eastAsia="Arial Unicode MS" w:hAnsi="Arial Nova Light" w:cs="Arial Unicode MS"/>
          <w:sz w:val="24"/>
          <w:szCs w:val="24"/>
        </w:rPr>
        <w:t>entres</w:t>
      </w:r>
      <w:r w:rsidR="00C53C71" w:rsidRPr="00BC209D">
        <w:rPr>
          <w:rFonts w:ascii="Arial Nova Light" w:eastAsia="Arial Unicode MS" w:hAnsi="Arial Nova Light" w:cs="Arial Unicode MS"/>
          <w:sz w:val="24"/>
          <w:szCs w:val="24"/>
        </w:rPr>
        <w:t>.</w:t>
      </w:r>
      <w:r w:rsidR="00203EB8" w:rsidRPr="00BC209D">
        <w:rPr>
          <w:rFonts w:ascii="Arial Nova Light" w:eastAsia="Arial Unicode MS" w:hAnsi="Arial Nova Light" w:cs="Arial Unicode MS"/>
          <w:sz w:val="24"/>
          <w:szCs w:val="24"/>
        </w:rPr>
        <w:t xml:space="preserve"> </w:t>
      </w:r>
      <w:r w:rsidR="0079233D" w:rsidRPr="00BC209D">
        <w:rPr>
          <w:rFonts w:ascii="Arial Nova Light" w:eastAsia="Arial Unicode MS" w:hAnsi="Arial Nova Light" w:cs="Arial Unicode MS"/>
          <w:sz w:val="24"/>
          <w:szCs w:val="24"/>
        </w:rPr>
        <w:t>As of August 20</w:t>
      </w:r>
      <w:r w:rsidR="001A5068" w:rsidRPr="00BC209D">
        <w:rPr>
          <w:rFonts w:ascii="Arial Nova Light" w:eastAsia="Arial Unicode MS" w:hAnsi="Arial Nova Light" w:cs="Arial Unicode MS"/>
          <w:sz w:val="24"/>
          <w:szCs w:val="24"/>
        </w:rPr>
        <w:t>20</w:t>
      </w:r>
      <w:r w:rsidR="0079233D" w:rsidRPr="00BC209D">
        <w:rPr>
          <w:rFonts w:ascii="Arial Nova Light" w:eastAsia="Arial Unicode MS" w:hAnsi="Arial Nova Light" w:cs="Arial Unicode MS"/>
          <w:sz w:val="24"/>
          <w:szCs w:val="24"/>
        </w:rPr>
        <w:t xml:space="preserve">, we </w:t>
      </w:r>
      <w:proofErr w:type="gramStart"/>
      <w:r w:rsidR="00500A06">
        <w:rPr>
          <w:rFonts w:ascii="Arial Nova Light" w:eastAsia="Arial Unicode MS" w:hAnsi="Arial Nova Light" w:cs="Arial Unicode MS"/>
          <w:sz w:val="24"/>
          <w:szCs w:val="24"/>
        </w:rPr>
        <w:t>are</w:t>
      </w:r>
      <w:r w:rsidR="0079233D" w:rsidRPr="00BC209D">
        <w:rPr>
          <w:rFonts w:ascii="Arial Nova Light" w:eastAsia="Arial Unicode MS" w:hAnsi="Arial Nova Light" w:cs="Arial Unicode MS"/>
          <w:sz w:val="24"/>
          <w:szCs w:val="24"/>
        </w:rPr>
        <w:t xml:space="preserve"> able to</w:t>
      </w:r>
      <w:proofErr w:type="gramEnd"/>
      <w:r w:rsidR="0079233D" w:rsidRPr="00BC209D">
        <w:rPr>
          <w:rFonts w:ascii="Arial Nova Light" w:eastAsia="Arial Unicode MS" w:hAnsi="Arial Nova Light" w:cs="Arial Unicode MS"/>
          <w:sz w:val="24"/>
          <w:szCs w:val="24"/>
        </w:rPr>
        <w:t xml:space="preserve"> offer </w:t>
      </w:r>
      <w:r w:rsidR="001A5068" w:rsidRPr="00BC209D">
        <w:rPr>
          <w:rFonts w:ascii="Arial Nova Light" w:eastAsia="Arial Unicode MS" w:hAnsi="Arial Nova Light" w:cs="Arial Unicode MS"/>
          <w:sz w:val="24"/>
          <w:szCs w:val="24"/>
        </w:rPr>
        <w:t>30</w:t>
      </w:r>
      <w:r w:rsidR="0079233D" w:rsidRPr="00BC209D">
        <w:rPr>
          <w:rFonts w:ascii="Arial Nova Light" w:eastAsia="Arial Unicode MS" w:hAnsi="Arial Nova Light" w:cs="Arial Unicode MS"/>
          <w:sz w:val="24"/>
          <w:szCs w:val="24"/>
        </w:rPr>
        <w:t xml:space="preserve"> hours (</w:t>
      </w:r>
      <w:r w:rsidR="00212F8B" w:rsidRPr="00BC209D">
        <w:rPr>
          <w:rFonts w:ascii="Arial Nova Light" w:eastAsia="Arial Unicode MS" w:hAnsi="Arial Nova Light" w:cs="Arial Unicode MS"/>
          <w:sz w:val="24"/>
          <w:szCs w:val="24"/>
        </w:rPr>
        <w:t>approx.</w:t>
      </w:r>
      <w:r w:rsidR="0079233D" w:rsidRPr="00BC209D">
        <w:rPr>
          <w:rFonts w:ascii="Arial Nova Light" w:eastAsia="Arial Unicode MS" w:hAnsi="Arial Nova Light" w:cs="Arial Unicode MS"/>
          <w:sz w:val="24"/>
          <w:szCs w:val="24"/>
        </w:rPr>
        <w:t xml:space="preserve">) funded childcare each week to all 3 and 4 years old as well as </w:t>
      </w:r>
      <w:r w:rsidR="00212F8B" w:rsidRPr="00BC209D">
        <w:rPr>
          <w:rFonts w:ascii="Arial Nova Light" w:eastAsia="Arial Unicode MS" w:hAnsi="Arial Nova Light" w:cs="Arial Unicode MS"/>
          <w:sz w:val="24"/>
          <w:szCs w:val="24"/>
        </w:rPr>
        <w:t xml:space="preserve">for </w:t>
      </w:r>
      <w:r w:rsidR="0079233D" w:rsidRPr="00BC209D">
        <w:rPr>
          <w:rFonts w:ascii="Arial Nova Light" w:eastAsia="Arial Unicode MS" w:hAnsi="Arial Nova Light" w:cs="Arial Unicode MS"/>
          <w:sz w:val="24"/>
          <w:szCs w:val="24"/>
        </w:rPr>
        <w:t>eligible 2 years old</w:t>
      </w:r>
      <w:r w:rsidR="00212F8B" w:rsidRPr="00BC209D">
        <w:rPr>
          <w:rFonts w:ascii="Arial Nova Light" w:eastAsia="Arial Unicode MS" w:hAnsi="Arial Nova Light" w:cs="Arial Unicode MS"/>
          <w:sz w:val="24"/>
          <w:szCs w:val="24"/>
        </w:rPr>
        <w:t>.</w:t>
      </w:r>
    </w:p>
    <w:p w14:paraId="08FBEA3F" w14:textId="77777777" w:rsidR="001546A7" w:rsidRPr="00BC209D" w:rsidRDefault="001546A7" w:rsidP="00043620">
      <w:pPr>
        <w:rPr>
          <w:rFonts w:ascii="Arial Nova Light" w:eastAsia="Arial Unicode MS" w:hAnsi="Arial Nova Light" w:cs="Arial Unicode MS"/>
          <w:sz w:val="24"/>
          <w:szCs w:val="24"/>
        </w:rPr>
      </w:pPr>
    </w:p>
    <w:p w14:paraId="598566DC" w14:textId="27CF50CA" w:rsidR="00C53C71" w:rsidRPr="00BC209D" w:rsidRDefault="00203EB8" w:rsidP="00043620">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Bookings can be </w:t>
      </w:r>
      <w:r w:rsidR="001D37D6" w:rsidRPr="00BC209D">
        <w:rPr>
          <w:rFonts w:ascii="Arial Nova Light" w:eastAsia="Arial Unicode MS" w:hAnsi="Arial Nova Light" w:cs="Arial Unicode MS"/>
          <w:sz w:val="24"/>
          <w:szCs w:val="24"/>
        </w:rPr>
        <w:t xml:space="preserve">made </w:t>
      </w:r>
      <w:r w:rsidR="001546A7" w:rsidRPr="00BC209D">
        <w:rPr>
          <w:rFonts w:ascii="Arial Nova Light" w:eastAsia="Arial Unicode MS" w:hAnsi="Arial Nova Light" w:cs="Arial Unicode MS"/>
          <w:sz w:val="24"/>
          <w:szCs w:val="24"/>
        </w:rPr>
        <w:t>in writing via email</w:t>
      </w:r>
      <w:r w:rsidR="00EC1484" w:rsidRPr="00BC209D">
        <w:rPr>
          <w:rFonts w:ascii="Arial Nova Light" w:eastAsia="Arial Unicode MS" w:hAnsi="Arial Nova Light" w:cs="Arial Unicode MS"/>
          <w:sz w:val="24"/>
          <w:szCs w:val="24"/>
        </w:rPr>
        <w:t xml:space="preserve"> or by filling out a form. They can be </w:t>
      </w:r>
      <w:r w:rsidRPr="00BC209D">
        <w:rPr>
          <w:rFonts w:ascii="Arial Nova Light" w:eastAsia="Arial Unicode MS" w:hAnsi="Arial Nova Light" w:cs="Arial Unicode MS"/>
          <w:sz w:val="24"/>
          <w:szCs w:val="24"/>
        </w:rPr>
        <w:t xml:space="preserve">made weekly or monthly in advance </w:t>
      </w:r>
      <w:r w:rsidR="001546A7" w:rsidRPr="00BC209D">
        <w:rPr>
          <w:rFonts w:ascii="Arial Nova Light" w:eastAsia="Arial Unicode MS" w:hAnsi="Arial Nova Light" w:cs="Arial Unicode MS"/>
          <w:sz w:val="24"/>
          <w:szCs w:val="24"/>
        </w:rPr>
        <w:t xml:space="preserve">on a first come first served basis </w:t>
      </w:r>
      <w:r w:rsidRPr="00BC209D">
        <w:rPr>
          <w:rFonts w:ascii="Arial Nova Light" w:eastAsia="Arial Unicode MS" w:hAnsi="Arial Nova Light" w:cs="Arial Unicode MS"/>
          <w:sz w:val="24"/>
          <w:szCs w:val="24"/>
        </w:rPr>
        <w:t xml:space="preserve">and can be flexible </w:t>
      </w:r>
      <w:r w:rsidR="00AE2F92" w:rsidRPr="00BC209D">
        <w:rPr>
          <w:rFonts w:ascii="Arial Nova Light" w:eastAsia="Arial Unicode MS" w:hAnsi="Arial Nova Light" w:cs="Arial Unicode MS"/>
          <w:sz w:val="24"/>
          <w:szCs w:val="24"/>
        </w:rPr>
        <w:t xml:space="preserve">(subject to availability) </w:t>
      </w:r>
      <w:r w:rsidRPr="00BC209D">
        <w:rPr>
          <w:rFonts w:ascii="Arial Nova Light" w:eastAsia="Arial Unicode MS" w:hAnsi="Arial Nova Light" w:cs="Arial Unicode MS"/>
          <w:sz w:val="24"/>
          <w:szCs w:val="24"/>
        </w:rPr>
        <w:t>to meet the work patterns of parents.</w:t>
      </w:r>
      <w:r w:rsidR="001546A7" w:rsidRPr="00BC209D">
        <w:rPr>
          <w:rFonts w:ascii="Arial Nova Light" w:eastAsia="Arial Unicode MS" w:hAnsi="Arial Nova Light" w:cs="Arial Unicode MS"/>
          <w:sz w:val="24"/>
          <w:szCs w:val="24"/>
        </w:rPr>
        <w:t xml:space="preserve"> If you require set days </w:t>
      </w:r>
      <w:r w:rsidR="005A0D91" w:rsidRPr="00BC209D">
        <w:rPr>
          <w:rFonts w:ascii="Arial Nova Light" w:eastAsia="Arial Unicode MS" w:hAnsi="Arial Nova Light" w:cs="Arial Unicode MS"/>
          <w:sz w:val="24"/>
          <w:szCs w:val="24"/>
        </w:rPr>
        <w:t xml:space="preserve">each </w:t>
      </w:r>
      <w:r w:rsidR="0079233D" w:rsidRPr="00BC209D">
        <w:rPr>
          <w:rFonts w:ascii="Arial Nova Light" w:eastAsia="Arial Unicode MS" w:hAnsi="Arial Nova Light" w:cs="Arial Unicode MS"/>
          <w:sz w:val="24"/>
          <w:szCs w:val="24"/>
        </w:rPr>
        <w:t>week,</w:t>
      </w:r>
      <w:r w:rsidR="005A0D91" w:rsidRPr="00BC209D">
        <w:rPr>
          <w:rFonts w:ascii="Arial Nova Light" w:eastAsia="Arial Unicode MS" w:hAnsi="Arial Nova Light" w:cs="Arial Unicode MS"/>
          <w:sz w:val="24"/>
          <w:szCs w:val="24"/>
        </w:rPr>
        <w:t xml:space="preserve"> </w:t>
      </w:r>
      <w:r w:rsidR="001546A7" w:rsidRPr="00BC209D">
        <w:rPr>
          <w:rFonts w:ascii="Arial Nova Light" w:eastAsia="Arial Unicode MS" w:hAnsi="Arial Nova Light" w:cs="Arial Unicode MS"/>
          <w:sz w:val="24"/>
          <w:szCs w:val="24"/>
        </w:rPr>
        <w:t xml:space="preserve">they need to be paid each week/month in advance though there </w:t>
      </w:r>
      <w:r w:rsidR="006B2694" w:rsidRPr="00BC209D">
        <w:rPr>
          <w:rFonts w:ascii="Arial Nova Light" w:eastAsia="Arial Unicode MS" w:hAnsi="Arial Nova Light" w:cs="Arial Unicode MS"/>
          <w:sz w:val="24"/>
          <w:szCs w:val="24"/>
        </w:rPr>
        <w:t>are</w:t>
      </w:r>
      <w:r w:rsidR="001546A7" w:rsidRPr="00BC209D">
        <w:rPr>
          <w:rFonts w:ascii="Arial Nova Light" w:eastAsia="Arial Unicode MS" w:hAnsi="Arial Nova Light" w:cs="Arial Unicode MS"/>
          <w:sz w:val="24"/>
          <w:szCs w:val="24"/>
        </w:rPr>
        <w:t xml:space="preserve"> 4 weeks holidays at half fees that can be used based on the normal </w:t>
      </w:r>
      <w:r w:rsidR="005A0D91" w:rsidRPr="00BC209D">
        <w:rPr>
          <w:rFonts w:ascii="Arial Nova Light" w:eastAsia="Arial Unicode MS" w:hAnsi="Arial Nova Light" w:cs="Arial Unicode MS"/>
          <w:sz w:val="24"/>
          <w:szCs w:val="24"/>
        </w:rPr>
        <w:t>attendance</w:t>
      </w:r>
      <w:r w:rsidR="001546A7" w:rsidRPr="00BC209D">
        <w:rPr>
          <w:rFonts w:ascii="Arial Nova Light" w:eastAsia="Arial Unicode MS" w:hAnsi="Arial Nova Light" w:cs="Arial Unicode MS"/>
          <w:sz w:val="24"/>
          <w:szCs w:val="24"/>
        </w:rPr>
        <w:t xml:space="preserve"> pattern. </w:t>
      </w:r>
      <w:r w:rsidR="00C53C71" w:rsidRPr="00BC209D">
        <w:rPr>
          <w:rFonts w:ascii="Arial Nova Light" w:eastAsia="Arial Unicode MS" w:hAnsi="Arial Nova Light" w:cs="Arial Unicode MS"/>
          <w:sz w:val="24"/>
          <w:szCs w:val="24"/>
        </w:rPr>
        <w:t>The cost for a full day’s care is £</w:t>
      </w:r>
      <w:r w:rsidR="000926C3">
        <w:rPr>
          <w:rFonts w:ascii="Arial Nova Light" w:eastAsia="Arial Unicode MS" w:hAnsi="Arial Nova Light" w:cs="Arial Unicode MS"/>
          <w:sz w:val="24"/>
          <w:szCs w:val="24"/>
        </w:rPr>
        <w:t>57.55</w:t>
      </w:r>
      <w:r w:rsidR="00C53C71" w:rsidRPr="00BC209D">
        <w:rPr>
          <w:rFonts w:ascii="Arial Nova Light" w:eastAsia="Arial Unicode MS" w:hAnsi="Arial Nova Light" w:cs="Arial Unicode MS"/>
          <w:sz w:val="24"/>
          <w:szCs w:val="24"/>
        </w:rPr>
        <w:t xml:space="preserve"> (7.30am-6pm), half day £</w:t>
      </w:r>
      <w:r w:rsidR="008C4EF4" w:rsidRPr="00BC209D">
        <w:rPr>
          <w:rFonts w:ascii="Arial Nova Light" w:eastAsia="Arial Unicode MS" w:hAnsi="Arial Nova Light" w:cs="Arial Unicode MS"/>
          <w:sz w:val="24"/>
          <w:szCs w:val="24"/>
        </w:rPr>
        <w:t>3</w:t>
      </w:r>
      <w:r w:rsidR="000926C3">
        <w:rPr>
          <w:rFonts w:ascii="Arial Nova Light" w:eastAsia="Arial Unicode MS" w:hAnsi="Arial Nova Light" w:cs="Arial Unicode MS"/>
          <w:sz w:val="24"/>
          <w:szCs w:val="24"/>
        </w:rPr>
        <w:t>3.45</w:t>
      </w:r>
      <w:r w:rsidR="00C53C71" w:rsidRPr="00BC209D">
        <w:rPr>
          <w:rFonts w:ascii="Arial Nova Light" w:eastAsia="Arial Unicode MS" w:hAnsi="Arial Nova Light" w:cs="Arial Unicode MS"/>
          <w:sz w:val="24"/>
          <w:szCs w:val="24"/>
        </w:rPr>
        <w:t xml:space="preserve"> (7.30am-12.45pm o</w:t>
      </w:r>
      <w:r w:rsidR="006B2196" w:rsidRPr="00BC209D">
        <w:rPr>
          <w:rFonts w:ascii="Arial Nova Light" w:eastAsia="Arial Unicode MS" w:hAnsi="Arial Nova Light" w:cs="Arial Unicode MS"/>
          <w:sz w:val="24"/>
          <w:szCs w:val="24"/>
        </w:rPr>
        <w:t xml:space="preserve">r 12.45pm-6pm), </w:t>
      </w:r>
      <w:r w:rsidR="00BE25FA">
        <w:rPr>
          <w:rFonts w:ascii="Arial Nova Light" w:eastAsia="Arial Unicode MS" w:hAnsi="Arial Nova Light" w:cs="Arial Unicode MS"/>
          <w:sz w:val="24"/>
          <w:szCs w:val="24"/>
        </w:rPr>
        <w:t>breakfast club</w:t>
      </w:r>
      <w:r w:rsidR="006B2196" w:rsidRPr="00BC209D">
        <w:rPr>
          <w:rFonts w:ascii="Arial Nova Light" w:eastAsia="Arial Unicode MS" w:hAnsi="Arial Nova Light" w:cs="Arial Unicode MS"/>
          <w:sz w:val="24"/>
          <w:szCs w:val="24"/>
        </w:rPr>
        <w:t xml:space="preserve"> £</w:t>
      </w:r>
      <w:r w:rsidR="00AE2F92" w:rsidRPr="00BC209D">
        <w:rPr>
          <w:rFonts w:ascii="Arial Nova Light" w:eastAsia="Arial Unicode MS" w:hAnsi="Arial Nova Light" w:cs="Arial Unicode MS"/>
          <w:sz w:val="24"/>
          <w:szCs w:val="24"/>
        </w:rPr>
        <w:t>9.50</w:t>
      </w:r>
      <w:r w:rsidR="00C53C71" w:rsidRPr="00BC209D">
        <w:rPr>
          <w:rFonts w:ascii="Arial Nova Light" w:eastAsia="Arial Unicode MS" w:hAnsi="Arial Nova Light" w:cs="Arial Unicode MS"/>
          <w:sz w:val="24"/>
          <w:szCs w:val="24"/>
        </w:rPr>
        <w:t xml:space="preserve"> (7.30am-9am) and after school £1</w:t>
      </w:r>
      <w:r w:rsidR="008C4EF4" w:rsidRPr="00BC209D">
        <w:rPr>
          <w:rFonts w:ascii="Arial Nova Light" w:eastAsia="Arial Unicode MS" w:hAnsi="Arial Nova Light" w:cs="Arial Unicode MS"/>
          <w:sz w:val="24"/>
          <w:szCs w:val="24"/>
        </w:rPr>
        <w:t>4.25</w:t>
      </w:r>
      <w:r w:rsidR="00C53C71" w:rsidRPr="00BC209D">
        <w:rPr>
          <w:rFonts w:ascii="Arial Nova Light" w:eastAsia="Arial Unicode MS" w:hAnsi="Arial Nova Light" w:cs="Arial Unicode MS"/>
          <w:sz w:val="24"/>
          <w:szCs w:val="24"/>
        </w:rPr>
        <w:t xml:space="preserve"> (3pm-6pm). Prices include </w:t>
      </w:r>
      <w:r w:rsidR="000926C3">
        <w:rPr>
          <w:rFonts w:ascii="Arial Nova Light" w:eastAsia="Arial Unicode MS" w:hAnsi="Arial Nova Light" w:cs="Arial Unicode MS"/>
          <w:sz w:val="24"/>
          <w:szCs w:val="24"/>
        </w:rPr>
        <w:t>breakfast, lunch and snack</w:t>
      </w:r>
      <w:r w:rsidR="00C53C71" w:rsidRPr="00BC209D">
        <w:rPr>
          <w:rFonts w:ascii="Arial Nova Light" w:eastAsia="Arial Unicode MS" w:hAnsi="Arial Nova Light" w:cs="Arial Unicode MS"/>
          <w:sz w:val="24"/>
          <w:szCs w:val="24"/>
        </w:rPr>
        <w:t xml:space="preserve"> served throughout the day. </w:t>
      </w:r>
      <w:r w:rsidR="00AE2F92" w:rsidRPr="00BC209D">
        <w:rPr>
          <w:rFonts w:ascii="Arial Nova Light" w:eastAsia="Arial Unicode MS" w:hAnsi="Arial Nova Light" w:cs="Arial Unicode MS"/>
          <w:sz w:val="24"/>
          <w:szCs w:val="24"/>
        </w:rPr>
        <w:t>Additional care can be booked at £</w:t>
      </w:r>
      <w:r w:rsidR="000926C3">
        <w:rPr>
          <w:rFonts w:ascii="Arial Nova Light" w:eastAsia="Arial Unicode MS" w:hAnsi="Arial Nova Light" w:cs="Arial Unicode MS"/>
          <w:sz w:val="24"/>
          <w:szCs w:val="24"/>
        </w:rPr>
        <w:t>9.80</w:t>
      </w:r>
      <w:r w:rsidR="00AE2F92" w:rsidRPr="00BC209D">
        <w:rPr>
          <w:rFonts w:ascii="Arial Nova Light" w:eastAsia="Arial Unicode MS" w:hAnsi="Arial Nova Light" w:cs="Arial Unicode MS"/>
          <w:sz w:val="24"/>
          <w:szCs w:val="24"/>
        </w:rPr>
        <w:t xml:space="preserve"> per hour. There is an additional charge of £</w:t>
      </w:r>
      <w:r w:rsidR="008C4EF4" w:rsidRPr="00BC209D">
        <w:rPr>
          <w:rFonts w:ascii="Arial Nova Light" w:eastAsia="Arial Unicode MS" w:hAnsi="Arial Nova Light" w:cs="Arial Unicode MS"/>
          <w:sz w:val="24"/>
          <w:szCs w:val="24"/>
        </w:rPr>
        <w:t>2</w:t>
      </w:r>
      <w:r w:rsidR="00A8705B">
        <w:rPr>
          <w:rFonts w:ascii="Arial Nova Light" w:eastAsia="Arial Unicode MS" w:hAnsi="Arial Nova Light" w:cs="Arial Unicode MS"/>
          <w:sz w:val="24"/>
          <w:szCs w:val="24"/>
        </w:rPr>
        <w:t>.</w:t>
      </w:r>
      <w:r w:rsidR="000926C3">
        <w:rPr>
          <w:rFonts w:ascii="Arial Nova Light" w:eastAsia="Arial Unicode MS" w:hAnsi="Arial Nova Light" w:cs="Arial Unicode MS"/>
          <w:sz w:val="24"/>
          <w:szCs w:val="24"/>
        </w:rPr>
        <w:t>75</w:t>
      </w:r>
      <w:r w:rsidR="00AE2F92" w:rsidRPr="00BC209D">
        <w:rPr>
          <w:rFonts w:ascii="Arial Nova Light" w:eastAsia="Arial Unicode MS" w:hAnsi="Arial Nova Light" w:cs="Arial Unicode MS"/>
          <w:sz w:val="24"/>
          <w:szCs w:val="24"/>
        </w:rPr>
        <w:t xml:space="preserve"> per meal for lunches after 12pm or dinners</w:t>
      </w:r>
      <w:r w:rsidR="008B7262" w:rsidRPr="00BC209D">
        <w:rPr>
          <w:rFonts w:ascii="Arial Nova Light" w:eastAsia="Arial Unicode MS" w:hAnsi="Arial Nova Light" w:cs="Arial Unicode MS"/>
          <w:sz w:val="24"/>
          <w:szCs w:val="24"/>
        </w:rPr>
        <w:t xml:space="preserve"> as well as an additional £4.</w:t>
      </w:r>
      <w:r w:rsidR="000926C3">
        <w:rPr>
          <w:rFonts w:ascii="Arial Nova Light" w:eastAsia="Arial Unicode MS" w:hAnsi="Arial Nova Light" w:cs="Arial Unicode MS"/>
          <w:sz w:val="24"/>
          <w:szCs w:val="24"/>
        </w:rPr>
        <w:t>9</w:t>
      </w:r>
      <w:r w:rsidR="008B7262" w:rsidRPr="00BC209D">
        <w:rPr>
          <w:rFonts w:ascii="Arial Nova Light" w:eastAsia="Arial Unicode MS" w:hAnsi="Arial Nova Light" w:cs="Arial Unicode MS"/>
          <w:sz w:val="24"/>
          <w:szCs w:val="24"/>
        </w:rPr>
        <w:t>0 pick-up charge</w:t>
      </w:r>
      <w:r w:rsidR="00AE2F92" w:rsidRPr="00BC209D">
        <w:rPr>
          <w:rFonts w:ascii="Arial Nova Light" w:eastAsia="Arial Unicode MS" w:hAnsi="Arial Nova Light" w:cs="Arial Unicode MS"/>
          <w:sz w:val="24"/>
          <w:szCs w:val="24"/>
        </w:rPr>
        <w:t xml:space="preserve">. </w:t>
      </w:r>
      <w:r w:rsidR="00C53C71" w:rsidRPr="00BC209D">
        <w:rPr>
          <w:rFonts w:ascii="Arial Nova Light" w:eastAsia="Arial Unicode MS" w:hAnsi="Arial Nova Light" w:cs="Arial Unicode MS"/>
          <w:sz w:val="24"/>
          <w:szCs w:val="24"/>
        </w:rPr>
        <w:t>For families with more than one child attending there is a 10% sibling discount.</w:t>
      </w:r>
      <w:r w:rsidR="006154F4" w:rsidRPr="00BC209D">
        <w:rPr>
          <w:rFonts w:ascii="Arial Nova Light" w:eastAsia="Arial Unicode MS" w:hAnsi="Arial Nova Light" w:cs="Arial Unicode MS"/>
          <w:sz w:val="24"/>
          <w:szCs w:val="24"/>
        </w:rPr>
        <w:t xml:space="preserve"> All fees are to be paid either weekly or monthly in advance of any care booked. Vouchers and college payments are accepted</w:t>
      </w:r>
      <w:r w:rsidR="001546A7" w:rsidRPr="00BC209D">
        <w:rPr>
          <w:rFonts w:ascii="Arial Nova Light" w:eastAsia="Arial Unicode MS" w:hAnsi="Arial Nova Light" w:cs="Arial Unicode MS"/>
          <w:sz w:val="24"/>
          <w:szCs w:val="24"/>
        </w:rPr>
        <w:t xml:space="preserve"> though they must also be paid in advance</w:t>
      </w:r>
      <w:r w:rsidR="006154F4" w:rsidRPr="00BC209D">
        <w:rPr>
          <w:rFonts w:ascii="Arial Nova Light" w:eastAsia="Arial Unicode MS" w:hAnsi="Arial Nova Light" w:cs="Arial Unicode MS"/>
          <w:sz w:val="24"/>
          <w:szCs w:val="24"/>
        </w:rPr>
        <w:t>.</w:t>
      </w:r>
      <w:r w:rsidR="00BC209D" w:rsidRPr="00BC209D">
        <w:rPr>
          <w:rFonts w:ascii="Arial Nova Light" w:eastAsia="Arial Unicode MS" w:hAnsi="Arial Nova Light" w:cs="Arial Unicode MS"/>
          <w:sz w:val="24"/>
          <w:szCs w:val="24"/>
        </w:rPr>
        <w:t xml:space="preserve"> </w:t>
      </w:r>
      <w:r w:rsidR="0084675B">
        <w:rPr>
          <w:rFonts w:ascii="Arial Nova Light" w:eastAsia="Arial Unicode MS" w:hAnsi="Arial Nova Light" w:cs="Arial Unicode MS"/>
          <w:sz w:val="24"/>
          <w:szCs w:val="24"/>
        </w:rPr>
        <w:t>To</w:t>
      </w:r>
      <w:r w:rsidR="00DF2D7D">
        <w:rPr>
          <w:rFonts w:ascii="Arial Nova Light" w:eastAsia="Arial Unicode MS" w:hAnsi="Arial Nova Light" w:cs="Arial Unicode MS"/>
          <w:sz w:val="24"/>
          <w:szCs w:val="24"/>
        </w:rPr>
        <w:t xml:space="preserve"> save your child a space at the Meadows for longer than 2 weeks a deposit of the first </w:t>
      </w:r>
      <w:r w:rsidR="0084675B">
        <w:rPr>
          <w:rFonts w:ascii="Arial Nova Light" w:eastAsia="Arial Unicode MS" w:hAnsi="Arial Nova Light" w:cs="Arial Unicode MS"/>
          <w:sz w:val="24"/>
          <w:szCs w:val="24"/>
        </w:rPr>
        <w:t>week’s</w:t>
      </w:r>
      <w:r w:rsidR="00DF2D7D">
        <w:rPr>
          <w:rFonts w:ascii="Arial Nova Light" w:eastAsia="Arial Unicode MS" w:hAnsi="Arial Nova Light" w:cs="Arial Unicode MS"/>
          <w:sz w:val="24"/>
          <w:szCs w:val="24"/>
        </w:rPr>
        <w:t xml:space="preserve"> care is due at the time. This will be deducted from the first invoice but </w:t>
      </w:r>
      <w:r w:rsidR="0084675B">
        <w:rPr>
          <w:rFonts w:ascii="Arial Nova Light" w:eastAsia="Arial Unicode MS" w:hAnsi="Arial Nova Light" w:cs="Arial Unicode MS"/>
          <w:sz w:val="24"/>
          <w:szCs w:val="24"/>
        </w:rPr>
        <w:t>retained if you decide to cancel the booking with less than 2 weeks’ notice from the start date</w:t>
      </w:r>
      <w:r w:rsidR="00DF2D7D">
        <w:rPr>
          <w:rFonts w:ascii="Arial Nova Light" w:eastAsia="Arial Unicode MS" w:hAnsi="Arial Nova Light" w:cs="Arial Unicode MS"/>
          <w:sz w:val="24"/>
          <w:szCs w:val="24"/>
        </w:rPr>
        <w:t xml:space="preserve">. </w:t>
      </w:r>
      <w:r w:rsidR="00BC209D" w:rsidRPr="00BC209D">
        <w:rPr>
          <w:rFonts w:ascii="Arial Nova Light" w:eastAsia="Arial Unicode MS" w:hAnsi="Arial Nova Light" w:cs="Arial Unicode MS"/>
          <w:sz w:val="24"/>
          <w:szCs w:val="24"/>
        </w:rPr>
        <w:t xml:space="preserve">You may be eligible for support with your childcare costs. </w:t>
      </w:r>
      <w:hyperlink r:id="rId6" w:history="1">
        <w:r w:rsidR="00BC209D" w:rsidRPr="00BC209D">
          <w:rPr>
            <w:rStyle w:val="Hyperlink"/>
            <w:rFonts w:ascii="Arial Nova Light" w:eastAsia="Arial Unicode MS" w:hAnsi="Arial Nova Light" w:cs="Arial Unicode MS"/>
            <w:sz w:val="24"/>
            <w:szCs w:val="24"/>
          </w:rPr>
          <w:t>https://www.mygov.scot/childcare-costs-help/</w:t>
        </w:r>
      </w:hyperlink>
    </w:p>
    <w:p w14:paraId="16B24CA9" w14:textId="77777777" w:rsidR="00BC209D" w:rsidRPr="00BC209D" w:rsidRDefault="00BC209D" w:rsidP="00043620">
      <w:pPr>
        <w:rPr>
          <w:rFonts w:ascii="Arial Nova Light" w:eastAsia="Arial Unicode MS" w:hAnsi="Arial Nova Light" w:cs="Arial Unicode MS"/>
          <w:sz w:val="24"/>
          <w:szCs w:val="24"/>
        </w:rPr>
      </w:pPr>
    </w:p>
    <w:p w14:paraId="6DC7E561" w14:textId="4AAAA27D" w:rsidR="00AD1DCC" w:rsidRPr="00BC209D" w:rsidRDefault="00AD1DCC" w:rsidP="00043620">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There is a separate </w:t>
      </w:r>
      <w:r w:rsidR="005A0D91" w:rsidRPr="00BC209D">
        <w:rPr>
          <w:rFonts w:ascii="Arial Nova Light" w:eastAsia="Arial Unicode MS" w:hAnsi="Arial Nova Light" w:cs="Arial Unicode MS"/>
          <w:sz w:val="24"/>
          <w:szCs w:val="24"/>
        </w:rPr>
        <w:t>quiet</w:t>
      </w:r>
      <w:r w:rsidRPr="00BC209D">
        <w:rPr>
          <w:rFonts w:ascii="Arial Nova Light" w:eastAsia="Arial Unicode MS" w:hAnsi="Arial Nova Light" w:cs="Arial Unicode MS"/>
          <w:sz w:val="24"/>
          <w:szCs w:val="24"/>
        </w:rPr>
        <w:t xml:space="preserve"> </w:t>
      </w:r>
      <w:r w:rsidR="001A5068" w:rsidRPr="00BC209D">
        <w:rPr>
          <w:rFonts w:ascii="Arial Nova Light" w:eastAsia="Arial Unicode MS" w:hAnsi="Arial Nova Light" w:cs="Arial Unicode MS"/>
          <w:sz w:val="24"/>
          <w:szCs w:val="24"/>
        </w:rPr>
        <w:t>area</w:t>
      </w:r>
      <w:r w:rsidRPr="00BC209D">
        <w:rPr>
          <w:rFonts w:ascii="Arial Nova Light" w:eastAsia="Arial Unicode MS" w:hAnsi="Arial Nova Light" w:cs="Arial Unicode MS"/>
          <w:sz w:val="24"/>
          <w:szCs w:val="24"/>
        </w:rPr>
        <w:t xml:space="preserve"> to allow those children who require a rest during the day to do so without being disturbed by the day’s hustle and bustle. To meet the differing toilet needs of the children there is a separate changing room and children’s toilet with all amenities at the children’s level to encourage independence and privacy.</w:t>
      </w:r>
      <w:r w:rsidR="0079233D" w:rsidRPr="00BC209D">
        <w:rPr>
          <w:rFonts w:ascii="Arial Nova Light" w:eastAsia="Arial Unicode MS" w:hAnsi="Arial Nova Light" w:cs="Arial Unicode MS"/>
          <w:sz w:val="24"/>
          <w:szCs w:val="24"/>
        </w:rPr>
        <w:t xml:space="preserve"> We have a large, secure outdoor area at the rear of the building that the children access daily.</w:t>
      </w:r>
      <w:r w:rsidR="00212F8B" w:rsidRPr="00BC209D">
        <w:rPr>
          <w:rFonts w:ascii="Arial Nova Light" w:eastAsia="Arial Unicode MS" w:hAnsi="Arial Nova Light" w:cs="Arial Unicode MS"/>
          <w:sz w:val="24"/>
          <w:szCs w:val="24"/>
        </w:rPr>
        <w:t xml:space="preserve"> Off each playroom door we have a covered area so the children can have outdoor access all year round.</w:t>
      </w:r>
    </w:p>
    <w:p w14:paraId="28B7A3D0" w14:textId="77777777" w:rsidR="00C53C71" w:rsidRPr="00BC209D" w:rsidRDefault="00C53C71" w:rsidP="00043620">
      <w:pPr>
        <w:rPr>
          <w:rFonts w:ascii="Arial Nova Light" w:eastAsia="Arial Unicode MS" w:hAnsi="Arial Nova Light" w:cs="Arial Unicode MS"/>
          <w:sz w:val="24"/>
          <w:szCs w:val="24"/>
        </w:rPr>
      </w:pPr>
    </w:p>
    <w:p w14:paraId="01B79946" w14:textId="11272557" w:rsidR="00212F8B" w:rsidRPr="00BC209D" w:rsidRDefault="00C53C71">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Staff plan </w:t>
      </w:r>
      <w:r w:rsidR="00CA3157" w:rsidRPr="00BC209D">
        <w:rPr>
          <w:rFonts w:ascii="Arial Nova Light" w:eastAsia="Arial Unicode MS" w:hAnsi="Arial Nova Light" w:cs="Arial Unicode MS"/>
          <w:sz w:val="24"/>
          <w:szCs w:val="24"/>
        </w:rPr>
        <w:t>to</w:t>
      </w:r>
      <w:r w:rsidRPr="00BC209D">
        <w:rPr>
          <w:rFonts w:ascii="Arial Nova Light" w:eastAsia="Arial Unicode MS" w:hAnsi="Arial Nova Light" w:cs="Arial Unicode MS"/>
          <w:sz w:val="24"/>
          <w:szCs w:val="24"/>
        </w:rPr>
        <w:t xml:space="preserve"> meet the developmental needs of all the children through fun activities following observation of the children and consultation with them to ensure everything is appropriately geared towards their needs and interests. Parents receive regular updates on their child’s progress through an online daily diary </w:t>
      </w:r>
      <w:r w:rsidR="00A44545" w:rsidRPr="00BC209D">
        <w:rPr>
          <w:rFonts w:ascii="Arial Nova Light" w:eastAsia="Arial Unicode MS" w:hAnsi="Arial Nova Light" w:cs="Arial Unicode MS"/>
          <w:sz w:val="24"/>
          <w:szCs w:val="24"/>
        </w:rPr>
        <w:t>Famly</w:t>
      </w:r>
      <w:r w:rsidR="006B2196" w:rsidRPr="00BC209D">
        <w:rPr>
          <w:rFonts w:ascii="Arial Nova Light" w:eastAsia="Arial Unicode MS" w:hAnsi="Arial Nova Light" w:cs="Arial Unicode MS"/>
          <w:sz w:val="24"/>
          <w:szCs w:val="24"/>
        </w:rPr>
        <w:t xml:space="preserve"> </w:t>
      </w:r>
      <w:hyperlink r:id="rId7" w:history="1">
        <w:r w:rsidR="00BC209D" w:rsidRPr="00125729">
          <w:rPr>
            <w:rStyle w:val="Hyperlink"/>
            <w:rFonts w:ascii="Arial Nova Light" w:eastAsia="Arial Unicode MS" w:hAnsi="Arial Nova Light" w:cs="Arial Unicode MS"/>
            <w:sz w:val="24"/>
            <w:szCs w:val="24"/>
          </w:rPr>
          <w:t>https://famly.co/</w:t>
        </w:r>
      </w:hyperlink>
      <w:r w:rsidR="00BC209D">
        <w:rPr>
          <w:rFonts w:ascii="Arial Nova Light" w:eastAsia="Arial Unicode MS" w:hAnsi="Arial Nova Light" w:cs="Arial Unicode MS"/>
          <w:sz w:val="24"/>
          <w:szCs w:val="24"/>
        </w:rPr>
        <w:t xml:space="preserve"> </w:t>
      </w:r>
      <w:r w:rsidRPr="00BC209D">
        <w:rPr>
          <w:rFonts w:ascii="Arial Nova Light" w:eastAsia="Arial Unicode MS" w:hAnsi="Arial Nova Light" w:cs="Arial Unicode MS"/>
          <w:sz w:val="24"/>
          <w:szCs w:val="24"/>
        </w:rPr>
        <w:t xml:space="preserve">as well as </w:t>
      </w:r>
      <w:r w:rsidR="00CA3157" w:rsidRPr="00BC209D">
        <w:rPr>
          <w:rFonts w:ascii="Arial Nova Light" w:eastAsia="Arial Unicode MS" w:hAnsi="Arial Nova Light" w:cs="Arial Unicode MS"/>
          <w:sz w:val="24"/>
          <w:szCs w:val="24"/>
        </w:rPr>
        <w:t xml:space="preserve">individual reviews carried out at </w:t>
      </w:r>
      <w:r w:rsidR="006154F4" w:rsidRPr="00BC209D">
        <w:rPr>
          <w:rFonts w:ascii="Arial Nova Light" w:eastAsia="Arial Unicode MS" w:hAnsi="Arial Nova Light" w:cs="Arial Unicode MS"/>
          <w:sz w:val="24"/>
          <w:szCs w:val="24"/>
        </w:rPr>
        <w:t xml:space="preserve">no longer than </w:t>
      </w:r>
      <w:r w:rsidR="00CA3157" w:rsidRPr="00BC209D">
        <w:rPr>
          <w:rFonts w:ascii="Arial Nova Light" w:eastAsia="Arial Unicode MS" w:hAnsi="Arial Nova Light" w:cs="Arial Unicode MS"/>
          <w:sz w:val="24"/>
          <w:szCs w:val="24"/>
        </w:rPr>
        <w:t>6 monthly intervals.</w:t>
      </w:r>
      <w:r w:rsidR="00EC1484" w:rsidRPr="00BC209D">
        <w:rPr>
          <w:rFonts w:ascii="Arial Nova Light" w:eastAsia="Arial Unicode MS" w:hAnsi="Arial Nova Light" w:cs="Arial Unicode MS"/>
          <w:sz w:val="24"/>
          <w:szCs w:val="24"/>
        </w:rPr>
        <w:t xml:space="preserve"> An </w:t>
      </w:r>
      <w:r w:rsidR="0079233D" w:rsidRPr="00BC209D">
        <w:rPr>
          <w:rFonts w:ascii="Arial Nova Light" w:eastAsia="Arial Unicode MS" w:hAnsi="Arial Nova Light" w:cs="Arial Unicode MS"/>
          <w:sz w:val="24"/>
          <w:szCs w:val="24"/>
        </w:rPr>
        <w:t>open-door</w:t>
      </w:r>
      <w:r w:rsidR="00EC1484" w:rsidRPr="00BC209D">
        <w:rPr>
          <w:rFonts w:ascii="Arial Nova Light" w:eastAsia="Arial Unicode MS" w:hAnsi="Arial Nova Light" w:cs="Arial Unicode MS"/>
          <w:sz w:val="24"/>
          <w:szCs w:val="24"/>
        </w:rPr>
        <w:t xml:space="preserve"> policy is in operation to discuss anything at any time.</w:t>
      </w:r>
    </w:p>
    <w:p w14:paraId="6FC9C799" w14:textId="77777777" w:rsidR="00212F8B" w:rsidRPr="00BC209D" w:rsidRDefault="00212F8B">
      <w:pPr>
        <w:rPr>
          <w:rFonts w:ascii="Arial Nova Light" w:eastAsia="Arial Unicode MS" w:hAnsi="Arial Nova Light" w:cs="Arial Unicode MS"/>
          <w:sz w:val="24"/>
          <w:szCs w:val="24"/>
        </w:rPr>
      </w:pPr>
    </w:p>
    <w:p w14:paraId="789D7C3E" w14:textId="77777777" w:rsidR="00BC209D" w:rsidRDefault="00BC209D">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br w:type="page"/>
      </w:r>
    </w:p>
    <w:p w14:paraId="2CCEF477" w14:textId="77777777" w:rsidR="00AB7A09" w:rsidRPr="00BC209D" w:rsidRDefault="00AB7A09" w:rsidP="00AB7A09">
      <w:pPr>
        <w:jc w:val="center"/>
        <w:rPr>
          <w:rFonts w:ascii="Arial Nova Light" w:eastAsia="Arial Unicode MS" w:hAnsi="Arial Nova Light" w:cs="Arial Unicode MS"/>
          <w:sz w:val="24"/>
          <w:szCs w:val="24"/>
          <w:u w:val="single"/>
        </w:rPr>
      </w:pPr>
      <w:r w:rsidRPr="00BC209D">
        <w:rPr>
          <w:rFonts w:ascii="Arial Nova Light" w:eastAsia="Arial Unicode MS" w:hAnsi="Arial Nova Light" w:cs="Arial Unicode MS"/>
          <w:sz w:val="24"/>
          <w:szCs w:val="24"/>
          <w:u w:val="single"/>
        </w:rPr>
        <w:lastRenderedPageBreak/>
        <w:t>Enquiry Form</w:t>
      </w:r>
    </w:p>
    <w:p w14:paraId="1A853AB8" w14:textId="77777777" w:rsidR="00AB7A09" w:rsidRPr="00BC209D" w:rsidRDefault="00AB7A09" w:rsidP="00AB7A09">
      <w:pPr>
        <w:rPr>
          <w:rFonts w:ascii="Arial Nova Light" w:eastAsia="Arial Unicode MS" w:hAnsi="Arial Nova Light" w:cs="Arial Unicode MS"/>
          <w:sz w:val="24"/>
          <w:szCs w:val="24"/>
          <w:u w:val="single"/>
        </w:rPr>
      </w:pPr>
      <w:r w:rsidRPr="00BC209D">
        <w:rPr>
          <w:rFonts w:ascii="Arial Nova Light" w:eastAsia="Arial Unicode MS" w:hAnsi="Arial Nova Light" w:cs="Arial Unicode MS"/>
          <w:sz w:val="24"/>
          <w:szCs w:val="24"/>
          <w:u w:val="single"/>
        </w:rPr>
        <w:t>Child’s Details</w:t>
      </w:r>
    </w:p>
    <w:p w14:paraId="042A753F"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Child’s full name:</w:t>
      </w:r>
    </w:p>
    <w:p w14:paraId="6BE0A18A"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DOB:</w:t>
      </w:r>
    </w:p>
    <w:p w14:paraId="23A2190E" w14:textId="693616B5"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Nursery attending including times:</w:t>
      </w:r>
    </w:p>
    <w:p w14:paraId="1CA7F38C" w14:textId="77777777" w:rsidR="00AB7A09" w:rsidRPr="00BC209D" w:rsidRDefault="00AB7A09" w:rsidP="00AB7A09">
      <w:pPr>
        <w:rPr>
          <w:rFonts w:ascii="Arial Nova Light" w:eastAsia="Arial Unicode MS" w:hAnsi="Arial Nova Light" w:cs="Arial Unicode MS"/>
          <w:sz w:val="24"/>
          <w:szCs w:val="24"/>
        </w:rPr>
      </w:pPr>
    </w:p>
    <w:p w14:paraId="723703F2" w14:textId="77777777" w:rsidR="00AB7A09" w:rsidRPr="00BC209D" w:rsidRDefault="00AB7A09" w:rsidP="00AB7A09">
      <w:pPr>
        <w:rPr>
          <w:rFonts w:ascii="Arial Nova Light" w:eastAsia="Arial Unicode MS" w:hAnsi="Arial Nova Light" w:cs="Arial Unicode MS"/>
          <w:sz w:val="24"/>
          <w:szCs w:val="24"/>
          <w:u w:val="single"/>
        </w:rPr>
      </w:pPr>
      <w:r w:rsidRPr="00BC209D">
        <w:rPr>
          <w:rFonts w:ascii="Arial Nova Light" w:eastAsia="Arial Unicode MS" w:hAnsi="Arial Nova Light" w:cs="Arial Unicode MS"/>
          <w:sz w:val="24"/>
          <w:szCs w:val="24"/>
          <w:u w:val="single"/>
        </w:rPr>
        <w:t>Parent/Carer</w:t>
      </w:r>
    </w:p>
    <w:p w14:paraId="439F3CB2"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Name:</w:t>
      </w:r>
    </w:p>
    <w:p w14:paraId="4EE85427"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Telephone:</w:t>
      </w:r>
    </w:p>
    <w:p w14:paraId="5C72AAC1" w14:textId="49720569"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Email:</w:t>
      </w:r>
    </w:p>
    <w:p w14:paraId="360D8495"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Please indicate which session(s) you require including times if different:</w:t>
      </w:r>
    </w:p>
    <w:tbl>
      <w:tblPr>
        <w:tblStyle w:val="TableGrid"/>
        <w:tblW w:w="5000" w:type="pct"/>
        <w:tblLook w:val="04A0" w:firstRow="1" w:lastRow="0" w:firstColumn="1" w:lastColumn="0" w:noHBand="0" w:noVBand="1"/>
      </w:tblPr>
      <w:tblGrid>
        <w:gridCol w:w="1518"/>
        <w:gridCol w:w="1810"/>
        <w:gridCol w:w="1880"/>
        <w:gridCol w:w="1944"/>
        <w:gridCol w:w="1767"/>
        <w:gridCol w:w="1763"/>
      </w:tblGrid>
      <w:tr w:rsidR="00AB7A09" w:rsidRPr="00BC209D" w14:paraId="39AB3F60" w14:textId="77777777" w:rsidTr="00571819">
        <w:tc>
          <w:tcPr>
            <w:tcW w:w="711" w:type="pct"/>
            <w:vAlign w:val="center"/>
          </w:tcPr>
          <w:p w14:paraId="3FA41322" w14:textId="77777777" w:rsidR="00AB7A09" w:rsidRPr="00BC209D" w:rsidRDefault="00AB7A09" w:rsidP="00571819">
            <w:pPr>
              <w:jc w:val="center"/>
              <w:rPr>
                <w:rFonts w:ascii="Arial Nova Light" w:eastAsia="Arial Unicode MS" w:hAnsi="Arial Nova Light" w:cs="Arial Unicode MS"/>
                <w:sz w:val="24"/>
                <w:szCs w:val="24"/>
              </w:rPr>
            </w:pPr>
          </w:p>
        </w:tc>
        <w:tc>
          <w:tcPr>
            <w:tcW w:w="847" w:type="pct"/>
            <w:vAlign w:val="center"/>
          </w:tcPr>
          <w:p w14:paraId="147ED260"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Full Day</w:t>
            </w:r>
          </w:p>
          <w:p w14:paraId="60596A3D" w14:textId="73046CC2" w:rsidR="00AB7A09" w:rsidRPr="00BC209D" w:rsidRDefault="00AB7A09" w:rsidP="00AE2F92">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(7.30am-6pm £</w:t>
            </w:r>
            <w:r w:rsidR="000926C3">
              <w:rPr>
                <w:rFonts w:ascii="Arial Nova Light" w:eastAsia="Arial Unicode MS" w:hAnsi="Arial Nova Light" w:cs="Arial Unicode MS"/>
                <w:sz w:val="24"/>
                <w:szCs w:val="24"/>
              </w:rPr>
              <w:t>57.55</w:t>
            </w:r>
            <w:r w:rsidRPr="00BC209D">
              <w:rPr>
                <w:rFonts w:ascii="Arial Nova Light" w:eastAsia="Arial Unicode MS" w:hAnsi="Arial Nova Light" w:cs="Arial Unicode MS"/>
                <w:sz w:val="24"/>
                <w:szCs w:val="24"/>
              </w:rPr>
              <w:t>)</w:t>
            </w:r>
          </w:p>
        </w:tc>
        <w:tc>
          <w:tcPr>
            <w:tcW w:w="880" w:type="pct"/>
            <w:vAlign w:val="center"/>
          </w:tcPr>
          <w:p w14:paraId="614D9D4B"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Morning</w:t>
            </w:r>
          </w:p>
          <w:p w14:paraId="79983F1A" w14:textId="5F91EBFF" w:rsidR="00AB7A09" w:rsidRPr="00BC209D" w:rsidRDefault="00AB7A09" w:rsidP="00571819">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(7.30am-12.45pm £</w:t>
            </w:r>
            <w:r w:rsidR="008C4EF4" w:rsidRPr="00BC209D">
              <w:rPr>
                <w:rFonts w:ascii="Arial Nova Light" w:eastAsia="Arial Unicode MS" w:hAnsi="Arial Nova Light" w:cs="Arial Unicode MS"/>
                <w:sz w:val="24"/>
                <w:szCs w:val="24"/>
              </w:rPr>
              <w:t>3</w:t>
            </w:r>
            <w:r w:rsidR="000926C3">
              <w:rPr>
                <w:rFonts w:ascii="Arial Nova Light" w:eastAsia="Arial Unicode MS" w:hAnsi="Arial Nova Light" w:cs="Arial Unicode MS"/>
                <w:sz w:val="24"/>
                <w:szCs w:val="24"/>
              </w:rPr>
              <w:t>3.45</w:t>
            </w:r>
            <w:r w:rsidRPr="00BC209D">
              <w:rPr>
                <w:rFonts w:ascii="Arial Nova Light" w:eastAsia="Arial Unicode MS" w:hAnsi="Arial Nova Light" w:cs="Arial Unicode MS"/>
                <w:sz w:val="24"/>
                <w:szCs w:val="24"/>
              </w:rPr>
              <w:t>)</w:t>
            </w:r>
          </w:p>
        </w:tc>
        <w:tc>
          <w:tcPr>
            <w:tcW w:w="910" w:type="pct"/>
            <w:vAlign w:val="center"/>
          </w:tcPr>
          <w:p w14:paraId="60B9C81F"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Afternoon</w:t>
            </w:r>
          </w:p>
          <w:p w14:paraId="523F3AE2" w14:textId="577AA64C" w:rsidR="00AB7A09" w:rsidRPr="00BC209D" w:rsidRDefault="00AB7A09" w:rsidP="00571819">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(12.45pm-6pm £</w:t>
            </w:r>
            <w:r w:rsidR="008C4EF4" w:rsidRPr="00BC209D">
              <w:rPr>
                <w:rFonts w:ascii="Arial Nova Light" w:eastAsia="Arial Unicode MS" w:hAnsi="Arial Nova Light" w:cs="Arial Unicode MS"/>
                <w:sz w:val="24"/>
                <w:szCs w:val="24"/>
              </w:rPr>
              <w:t>3</w:t>
            </w:r>
            <w:r w:rsidR="000926C3">
              <w:rPr>
                <w:rFonts w:ascii="Arial Nova Light" w:eastAsia="Arial Unicode MS" w:hAnsi="Arial Nova Light" w:cs="Arial Unicode MS"/>
                <w:sz w:val="24"/>
                <w:szCs w:val="24"/>
              </w:rPr>
              <w:t>3.45</w:t>
            </w:r>
            <w:r w:rsidRPr="00BC209D">
              <w:rPr>
                <w:rFonts w:ascii="Arial Nova Light" w:eastAsia="Arial Unicode MS" w:hAnsi="Arial Nova Light" w:cs="Arial Unicode MS"/>
                <w:sz w:val="24"/>
                <w:szCs w:val="24"/>
              </w:rPr>
              <w:t>)</w:t>
            </w:r>
          </w:p>
        </w:tc>
        <w:tc>
          <w:tcPr>
            <w:tcW w:w="827" w:type="pct"/>
            <w:vAlign w:val="center"/>
          </w:tcPr>
          <w:p w14:paraId="5EC2BFF9" w14:textId="4F3F1BBE" w:rsidR="00AB7A09" w:rsidRPr="00BC209D" w:rsidRDefault="00BE25FA" w:rsidP="00571819">
            <w:pPr>
              <w:jc w:val="cente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Breakfast</w:t>
            </w:r>
          </w:p>
          <w:p w14:paraId="704BA56C" w14:textId="10F5EF9F" w:rsidR="00AB7A09" w:rsidRPr="00BC209D" w:rsidRDefault="00AB7A09" w:rsidP="00AE2F92">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(7.30am-9am £</w:t>
            </w:r>
            <w:r w:rsidR="00AE2F92" w:rsidRPr="00BC209D">
              <w:rPr>
                <w:rFonts w:ascii="Arial Nova Light" w:eastAsia="Arial Unicode MS" w:hAnsi="Arial Nova Light" w:cs="Arial Unicode MS"/>
                <w:sz w:val="24"/>
                <w:szCs w:val="24"/>
              </w:rPr>
              <w:t>9.50</w:t>
            </w:r>
            <w:r w:rsidRPr="00BC209D">
              <w:rPr>
                <w:rFonts w:ascii="Arial Nova Light" w:eastAsia="Arial Unicode MS" w:hAnsi="Arial Nova Light" w:cs="Arial Unicode MS"/>
                <w:sz w:val="24"/>
                <w:szCs w:val="24"/>
              </w:rPr>
              <w:t>)</w:t>
            </w:r>
          </w:p>
        </w:tc>
        <w:tc>
          <w:tcPr>
            <w:tcW w:w="825" w:type="pct"/>
            <w:vAlign w:val="center"/>
          </w:tcPr>
          <w:p w14:paraId="211604A4"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After School</w:t>
            </w:r>
          </w:p>
          <w:p w14:paraId="64BCCA56" w14:textId="1CFB5F13" w:rsidR="00AB7A09" w:rsidRPr="00BC209D" w:rsidRDefault="00AB7A09" w:rsidP="00571819">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(3pm-6pm £1</w:t>
            </w:r>
            <w:r w:rsidR="008C4EF4" w:rsidRPr="00BC209D">
              <w:rPr>
                <w:rFonts w:ascii="Arial Nova Light" w:eastAsia="Arial Unicode MS" w:hAnsi="Arial Nova Light" w:cs="Arial Unicode MS"/>
                <w:sz w:val="24"/>
                <w:szCs w:val="24"/>
              </w:rPr>
              <w:t>4.25</w:t>
            </w:r>
            <w:r w:rsidRPr="00BC209D">
              <w:rPr>
                <w:rFonts w:ascii="Arial Nova Light" w:eastAsia="Arial Unicode MS" w:hAnsi="Arial Nova Light" w:cs="Arial Unicode MS"/>
                <w:sz w:val="24"/>
                <w:szCs w:val="24"/>
              </w:rPr>
              <w:t>)</w:t>
            </w:r>
          </w:p>
        </w:tc>
      </w:tr>
      <w:tr w:rsidR="00AB7A09" w:rsidRPr="00BC209D" w14:paraId="2A7556FD" w14:textId="77777777" w:rsidTr="00571819">
        <w:tc>
          <w:tcPr>
            <w:tcW w:w="711" w:type="pct"/>
          </w:tcPr>
          <w:p w14:paraId="79AB228F"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Monday</w:t>
            </w:r>
          </w:p>
        </w:tc>
        <w:tc>
          <w:tcPr>
            <w:tcW w:w="847" w:type="pct"/>
          </w:tcPr>
          <w:p w14:paraId="3559BC3D"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4E974667"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1C74B9E2"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450BCC1F"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70A2A3DD"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3401B504" w14:textId="77777777" w:rsidTr="00571819">
        <w:tc>
          <w:tcPr>
            <w:tcW w:w="711" w:type="pct"/>
          </w:tcPr>
          <w:p w14:paraId="7296EB91"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Tuesday</w:t>
            </w:r>
          </w:p>
        </w:tc>
        <w:tc>
          <w:tcPr>
            <w:tcW w:w="847" w:type="pct"/>
          </w:tcPr>
          <w:p w14:paraId="22D81AB4"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57853D23"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2D874813"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39E4CB02"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194CD7DB"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2D1A37B1" w14:textId="77777777" w:rsidTr="00571819">
        <w:tc>
          <w:tcPr>
            <w:tcW w:w="711" w:type="pct"/>
          </w:tcPr>
          <w:p w14:paraId="408A26BB"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Wednesday</w:t>
            </w:r>
          </w:p>
        </w:tc>
        <w:tc>
          <w:tcPr>
            <w:tcW w:w="847" w:type="pct"/>
          </w:tcPr>
          <w:p w14:paraId="0EFCAA54"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0E1F1C8E"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5A97245D"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735AE723"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01622460"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54AF32EC" w14:textId="77777777" w:rsidTr="00571819">
        <w:tc>
          <w:tcPr>
            <w:tcW w:w="711" w:type="pct"/>
          </w:tcPr>
          <w:p w14:paraId="61D73959"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Thursday</w:t>
            </w:r>
          </w:p>
        </w:tc>
        <w:tc>
          <w:tcPr>
            <w:tcW w:w="847" w:type="pct"/>
          </w:tcPr>
          <w:p w14:paraId="18BFEB95"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15BD5FA4"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1D0AC603"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415B13BE"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5E1131C5"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15E661E7" w14:textId="77777777" w:rsidTr="00571819">
        <w:tc>
          <w:tcPr>
            <w:tcW w:w="711" w:type="pct"/>
          </w:tcPr>
          <w:p w14:paraId="60417833"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Friday</w:t>
            </w:r>
          </w:p>
        </w:tc>
        <w:tc>
          <w:tcPr>
            <w:tcW w:w="847" w:type="pct"/>
          </w:tcPr>
          <w:p w14:paraId="4AAD2F04"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70F19B45"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7FDE98B4"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19952E4C"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0B1DEBA9" w14:textId="77777777" w:rsidR="00AB7A09" w:rsidRPr="00BC209D" w:rsidRDefault="00AB7A09" w:rsidP="00571819">
            <w:pPr>
              <w:rPr>
                <w:rFonts w:ascii="Arial Nova Light" w:eastAsia="Arial Unicode MS" w:hAnsi="Arial Nova Light" w:cs="Arial Unicode MS"/>
                <w:sz w:val="24"/>
                <w:szCs w:val="24"/>
              </w:rPr>
            </w:pPr>
          </w:p>
        </w:tc>
      </w:tr>
    </w:tbl>
    <w:p w14:paraId="4246948A" w14:textId="77777777" w:rsidR="00AB7A09" w:rsidRPr="00BC209D" w:rsidRDefault="00AB7A09" w:rsidP="00AB7A09">
      <w:pPr>
        <w:rPr>
          <w:rFonts w:ascii="Arial Nova Light" w:eastAsia="Arial Unicode MS" w:hAnsi="Arial Nova Light" w:cs="Arial Unicode MS"/>
          <w:sz w:val="24"/>
          <w:szCs w:val="24"/>
        </w:rPr>
      </w:pPr>
    </w:p>
    <w:p w14:paraId="361447B5" w14:textId="430FC245" w:rsidR="005A0D91" w:rsidRPr="00BC209D" w:rsidRDefault="005A0D91"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Set Days: Yes/No</w:t>
      </w:r>
    </w:p>
    <w:p w14:paraId="28BD3FC3" w14:textId="77777777" w:rsidR="008B6822"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Preferred start date:</w:t>
      </w:r>
    </w:p>
    <w:sectPr w:rsidR="008B6822" w:rsidRPr="00BC209D" w:rsidSect="008B682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B349" w14:textId="77777777" w:rsidR="005C1757" w:rsidRDefault="005C1757" w:rsidP="00226E1A">
      <w:pPr>
        <w:spacing w:after="0" w:line="240" w:lineRule="auto"/>
      </w:pPr>
      <w:r>
        <w:separator/>
      </w:r>
    </w:p>
  </w:endnote>
  <w:endnote w:type="continuationSeparator" w:id="0">
    <w:p w14:paraId="5A20F926" w14:textId="77777777" w:rsidR="005C1757" w:rsidRDefault="005C1757" w:rsidP="0022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531" w14:textId="77777777" w:rsidR="00043620" w:rsidRPr="00043620" w:rsidRDefault="00AD1DCC">
    <w:pPr>
      <w:pStyle w:val="Foo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themeadowsprivatedaynursery.com </w:t>
    </w:r>
    <w:r w:rsidR="00043620" w:rsidRPr="00043620">
      <w:rPr>
        <w:rFonts w:ascii="Arial Unicode MS" w:eastAsia="Arial Unicode MS" w:hAnsi="Arial Unicode MS" w:cs="Arial Unicode MS"/>
        <w:sz w:val="16"/>
        <w:szCs w:val="16"/>
      </w:rPr>
      <w:ptab w:relativeTo="margin" w:alignment="center" w:leader="none"/>
    </w:r>
    <w:r>
      <w:rPr>
        <w:rFonts w:ascii="Arial Unicode MS" w:eastAsia="Arial Unicode MS" w:hAnsi="Arial Unicode MS" w:cs="Arial Unicode MS"/>
        <w:sz w:val="16"/>
        <w:szCs w:val="16"/>
      </w:rPr>
      <w:t>01292 521182 or</w:t>
    </w:r>
    <w:r w:rsidR="00043620">
      <w:rPr>
        <w:rFonts w:ascii="Arial Unicode MS" w:eastAsia="Arial Unicode MS" w:hAnsi="Arial Unicode MS" w:cs="Arial Unicode MS"/>
        <w:sz w:val="16"/>
        <w:szCs w:val="16"/>
      </w:rPr>
      <w:t xml:space="preserve"> 07943</w:t>
    </w:r>
    <w:r>
      <w:rPr>
        <w:rFonts w:ascii="Arial Unicode MS" w:eastAsia="Arial Unicode MS" w:hAnsi="Arial Unicode MS" w:cs="Arial Unicode MS"/>
        <w:sz w:val="16"/>
        <w:szCs w:val="16"/>
      </w:rPr>
      <w:t xml:space="preserve"> </w:t>
    </w:r>
    <w:r w:rsidR="00043620">
      <w:rPr>
        <w:rFonts w:ascii="Arial Unicode MS" w:eastAsia="Arial Unicode MS" w:hAnsi="Arial Unicode MS" w:cs="Arial Unicode MS"/>
        <w:sz w:val="16"/>
        <w:szCs w:val="16"/>
      </w:rPr>
      <w:t>370952</w:t>
    </w:r>
    <w:r w:rsidR="00043620" w:rsidRPr="00043620">
      <w:rPr>
        <w:rFonts w:ascii="Arial Unicode MS" w:eastAsia="Arial Unicode MS" w:hAnsi="Arial Unicode MS" w:cs="Arial Unicode MS"/>
        <w:sz w:val="16"/>
        <w:szCs w:val="16"/>
      </w:rPr>
      <w:ptab w:relativeTo="margin" w:alignment="right" w:leader="none"/>
    </w:r>
    <w:r w:rsidRPr="00AD1DCC">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tmcm09@btinternet.com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439D" w14:textId="77777777" w:rsidR="005C1757" w:rsidRDefault="005C1757" w:rsidP="00226E1A">
      <w:pPr>
        <w:spacing w:after="0" w:line="240" w:lineRule="auto"/>
      </w:pPr>
      <w:r>
        <w:separator/>
      </w:r>
    </w:p>
  </w:footnote>
  <w:footnote w:type="continuationSeparator" w:id="0">
    <w:p w14:paraId="67D030DF" w14:textId="77777777" w:rsidR="005C1757" w:rsidRDefault="005C1757" w:rsidP="0022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9F8A" w14:textId="77777777" w:rsidR="00226E1A" w:rsidRPr="005F337D" w:rsidRDefault="00226E1A" w:rsidP="00226E1A">
    <w:pPr>
      <w:pStyle w:val="NoSpacing"/>
      <w:jc w:val="center"/>
      <w:rPr>
        <w:rFonts w:ascii="Arial Unicode MS" w:eastAsia="Arial Unicode MS" w:hAnsi="Arial Unicode MS" w:cs="Arial Unicode MS"/>
        <w:b/>
        <w:sz w:val="16"/>
        <w:szCs w:val="16"/>
      </w:rPr>
    </w:pPr>
    <w:r w:rsidRPr="005F337D">
      <w:rPr>
        <w:rFonts w:ascii="Arial Unicode MS" w:eastAsia="Arial Unicode MS" w:hAnsi="Arial Unicode MS" w:cs="Arial Unicode MS"/>
        <w:b/>
        <w:sz w:val="16"/>
        <w:szCs w:val="16"/>
      </w:rPr>
      <w:t>The Meadows Private Day Nursery Ltd</w:t>
    </w:r>
  </w:p>
  <w:p w14:paraId="7E624905" w14:textId="77777777" w:rsidR="00226E1A" w:rsidRPr="00226E1A" w:rsidRDefault="00226E1A" w:rsidP="00226E1A">
    <w:pPr>
      <w:pStyle w:val="NoSpacing"/>
      <w:jc w:val="center"/>
      <w:rPr>
        <w:rFonts w:ascii="Arial Unicode MS" w:eastAsia="Arial Unicode MS" w:hAnsi="Arial Unicode MS" w:cs="Arial Unicode MS"/>
        <w:i/>
        <w:sz w:val="16"/>
        <w:szCs w:val="16"/>
      </w:rPr>
    </w:pPr>
    <w:r w:rsidRPr="005F337D">
      <w:rPr>
        <w:rFonts w:ascii="Arial Unicode MS" w:eastAsia="Arial Unicode MS" w:hAnsi="Arial Unicode MS" w:cs="Arial Unicode MS"/>
        <w:i/>
        <w:sz w:val="16"/>
        <w:szCs w:val="16"/>
      </w:rPr>
      <w:t>Where Young Minds Grow</w:t>
    </w:r>
  </w:p>
  <w:p w14:paraId="1B98477E" w14:textId="77777777" w:rsidR="00226E1A" w:rsidRDefault="00226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458"/>
    <w:rsid w:val="00043620"/>
    <w:rsid w:val="0004709B"/>
    <w:rsid w:val="000926C3"/>
    <w:rsid w:val="000D3AB6"/>
    <w:rsid w:val="001546A7"/>
    <w:rsid w:val="001A5068"/>
    <w:rsid w:val="001A55AF"/>
    <w:rsid w:val="001D37D6"/>
    <w:rsid w:val="00203EB8"/>
    <w:rsid w:val="00212F8B"/>
    <w:rsid w:val="00226E1A"/>
    <w:rsid w:val="00254768"/>
    <w:rsid w:val="002875BD"/>
    <w:rsid w:val="002B2B39"/>
    <w:rsid w:val="002E0C65"/>
    <w:rsid w:val="00357D6C"/>
    <w:rsid w:val="003F6CC0"/>
    <w:rsid w:val="004451D3"/>
    <w:rsid w:val="00496D3F"/>
    <w:rsid w:val="004D7AC7"/>
    <w:rsid w:val="004E1F8B"/>
    <w:rsid w:val="004E71FE"/>
    <w:rsid w:val="00500A06"/>
    <w:rsid w:val="005027C7"/>
    <w:rsid w:val="0053169C"/>
    <w:rsid w:val="0057734B"/>
    <w:rsid w:val="005A0D91"/>
    <w:rsid w:val="005C1757"/>
    <w:rsid w:val="00612DAB"/>
    <w:rsid w:val="006154F4"/>
    <w:rsid w:val="006B2196"/>
    <w:rsid w:val="006B2694"/>
    <w:rsid w:val="00727EB2"/>
    <w:rsid w:val="00763FD4"/>
    <w:rsid w:val="0079233D"/>
    <w:rsid w:val="007B75C2"/>
    <w:rsid w:val="00810711"/>
    <w:rsid w:val="00816CF5"/>
    <w:rsid w:val="0084675B"/>
    <w:rsid w:val="00881F09"/>
    <w:rsid w:val="008B6822"/>
    <w:rsid w:val="008B683C"/>
    <w:rsid w:val="008B7262"/>
    <w:rsid w:val="008C4EF4"/>
    <w:rsid w:val="00970587"/>
    <w:rsid w:val="009A5772"/>
    <w:rsid w:val="00A05D95"/>
    <w:rsid w:val="00A44545"/>
    <w:rsid w:val="00A8705B"/>
    <w:rsid w:val="00AA7EB1"/>
    <w:rsid w:val="00AB7A09"/>
    <w:rsid w:val="00AD1DCC"/>
    <w:rsid w:val="00AE2F92"/>
    <w:rsid w:val="00AF3458"/>
    <w:rsid w:val="00B3467B"/>
    <w:rsid w:val="00B4105B"/>
    <w:rsid w:val="00B54271"/>
    <w:rsid w:val="00B85832"/>
    <w:rsid w:val="00BA63A6"/>
    <w:rsid w:val="00BC209D"/>
    <w:rsid w:val="00BE25FA"/>
    <w:rsid w:val="00C53C71"/>
    <w:rsid w:val="00CA3157"/>
    <w:rsid w:val="00D53192"/>
    <w:rsid w:val="00D6620B"/>
    <w:rsid w:val="00DF2D7D"/>
    <w:rsid w:val="00E431A7"/>
    <w:rsid w:val="00E83F85"/>
    <w:rsid w:val="00EB35AE"/>
    <w:rsid w:val="00EC1484"/>
    <w:rsid w:val="00EE613C"/>
    <w:rsid w:val="00F40C9E"/>
    <w:rsid w:val="00FC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9AD5"/>
  <w15:docId w15:val="{1B22E0B6-157A-4D59-B884-B18A0592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0C65"/>
    <w:pPr>
      <w:framePr w:w="7920" w:h="1980" w:hRule="exact" w:hSpace="180" w:wrap="auto" w:hAnchor="page" w:xAlign="center" w:yAlign="bottom"/>
      <w:spacing w:after="0" w:line="240" w:lineRule="auto"/>
      <w:ind w:left="2880"/>
    </w:pPr>
    <w:rPr>
      <w:rFonts w:ascii="Arial Unicode MS" w:eastAsia="Arial Unicode MS" w:hAnsi="Arial Unicode MS" w:cs="Times New Roman"/>
      <w:sz w:val="24"/>
      <w:szCs w:val="24"/>
    </w:rPr>
  </w:style>
  <w:style w:type="table" w:styleId="TableGrid">
    <w:name w:val="Table Grid"/>
    <w:basedOn w:val="TableNormal"/>
    <w:uiPriority w:val="39"/>
    <w:rsid w:val="008B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2DAB"/>
    <w:pPr>
      <w:spacing w:after="200" w:line="240" w:lineRule="auto"/>
    </w:pPr>
    <w:rPr>
      <w:i/>
      <w:iCs/>
      <w:color w:val="44546A" w:themeColor="text2"/>
      <w:sz w:val="18"/>
      <w:szCs w:val="18"/>
    </w:rPr>
  </w:style>
  <w:style w:type="paragraph" w:styleId="NoSpacing">
    <w:name w:val="No Spacing"/>
    <w:uiPriority w:val="1"/>
    <w:qFormat/>
    <w:rsid w:val="00E431A7"/>
    <w:pPr>
      <w:spacing w:after="0" w:line="240" w:lineRule="auto"/>
    </w:pPr>
  </w:style>
  <w:style w:type="paragraph" w:styleId="Header">
    <w:name w:val="header"/>
    <w:basedOn w:val="Normal"/>
    <w:link w:val="HeaderChar"/>
    <w:uiPriority w:val="99"/>
    <w:unhideWhenUsed/>
    <w:rsid w:val="0022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1A"/>
  </w:style>
  <w:style w:type="paragraph" w:styleId="Footer">
    <w:name w:val="footer"/>
    <w:basedOn w:val="Normal"/>
    <w:link w:val="FooterChar"/>
    <w:uiPriority w:val="99"/>
    <w:unhideWhenUsed/>
    <w:rsid w:val="0022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1A"/>
  </w:style>
  <w:style w:type="paragraph" w:styleId="BalloonText">
    <w:name w:val="Balloon Text"/>
    <w:basedOn w:val="Normal"/>
    <w:link w:val="BalloonTextChar"/>
    <w:uiPriority w:val="99"/>
    <w:semiHidden/>
    <w:unhideWhenUsed/>
    <w:rsid w:val="0022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1A"/>
    <w:rPr>
      <w:rFonts w:ascii="Tahoma" w:hAnsi="Tahoma" w:cs="Tahoma"/>
      <w:sz w:val="16"/>
      <w:szCs w:val="16"/>
    </w:rPr>
  </w:style>
  <w:style w:type="character" w:styleId="Hyperlink">
    <w:name w:val="Hyperlink"/>
    <w:basedOn w:val="DefaultParagraphFont"/>
    <w:uiPriority w:val="99"/>
    <w:unhideWhenUsed/>
    <w:rsid w:val="00BC209D"/>
    <w:rPr>
      <w:color w:val="0563C1" w:themeColor="hyperlink"/>
      <w:u w:val="single"/>
    </w:rPr>
  </w:style>
  <w:style w:type="character" w:styleId="UnresolvedMention">
    <w:name w:val="Unresolved Mention"/>
    <w:basedOn w:val="DefaultParagraphFont"/>
    <w:uiPriority w:val="99"/>
    <w:semiHidden/>
    <w:unhideWhenUsed/>
    <w:rsid w:val="00BC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amly.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gov.scot/childcare-costs-hel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Semple</dc:creator>
  <cp:keywords/>
  <dc:description/>
  <cp:lastModifiedBy>Kirsty Semple</cp:lastModifiedBy>
  <cp:revision>2</cp:revision>
  <cp:lastPrinted>2023-03-21T13:54:00Z</cp:lastPrinted>
  <dcterms:created xsi:type="dcterms:W3CDTF">2023-03-21T14:40:00Z</dcterms:created>
  <dcterms:modified xsi:type="dcterms:W3CDTF">2023-03-21T14:40:00Z</dcterms:modified>
</cp:coreProperties>
</file>